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2A" w:rsidRDefault="00732F2A">
      <w:pPr>
        <w:ind w:left="1440"/>
        <w:jc w:val="both"/>
        <w:rPr>
          <w:rFonts w:ascii="Book Antiqua" w:hAnsi="Book Antiqua" w:cs="Book Antiqua"/>
          <w:color w:val="000000"/>
          <w:sz w:val="24"/>
          <w:szCs w:val="24"/>
          <w:lang w:eastAsia="it-IT"/>
        </w:rPr>
      </w:pPr>
    </w:p>
    <w:p w:rsidR="00732F2A" w:rsidRDefault="00732F2A">
      <w:pPr>
        <w:ind w:left="1440"/>
        <w:jc w:val="both"/>
        <w:rPr>
          <w:rFonts w:ascii="Book Antiqua" w:hAnsi="Book Antiqua" w:cs="Book Antiqua"/>
          <w:color w:val="000000"/>
          <w:sz w:val="24"/>
          <w:szCs w:val="24"/>
          <w:lang w:eastAsia="it-IT"/>
        </w:rPr>
      </w:pPr>
    </w:p>
    <w:p w:rsidR="00732F2A" w:rsidRDefault="00732F2A">
      <w:pPr>
        <w:ind w:left="1440"/>
        <w:jc w:val="both"/>
        <w:rPr>
          <w:rFonts w:ascii="Book Antiqua" w:hAnsi="Book Antiqua" w:cs="Book Antiqua"/>
          <w:color w:val="000000"/>
          <w:sz w:val="24"/>
          <w:szCs w:val="24"/>
          <w:lang w:eastAsia="it-IT"/>
        </w:rPr>
      </w:pPr>
    </w:p>
    <w:p w:rsidR="00732F2A" w:rsidRDefault="00732F2A">
      <w:pPr>
        <w:ind w:left="1440"/>
        <w:jc w:val="both"/>
        <w:rPr>
          <w:rFonts w:ascii="Book Antiqua" w:hAnsi="Book Antiqua" w:cs="Book Antiqua"/>
          <w:color w:val="000000"/>
          <w:sz w:val="24"/>
          <w:szCs w:val="24"/>
          <w:lang w:eastAsia="it-IT"/>
        </w:rPr>
      </w:pPr>
    </w:p>
    <w:p w:rsidR="00732F2A" w:rsidRDefault="00732F2A">
      <w:pPr>
        <w:ind w:left="1440"/>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 xml:space="preserve">Le parti convengono che ogni e qualsiasi controversia, comunque nascente dal presente contratto o ad esso collegata, sia sottoposta in via preventiva ad un tentativo di mediazione in conformità al regolamento di mediazione dell'associazione </w:t>
      </w:r>
      <w:r>
        <w:rPr>
          <w:rFonts w:ascii="Book Antiqua" w:hAnsi="Book Antiqua" w:cs="Book Antiqua"/>
          <w:i/>
          <w:iCs/>
          <w:color w:val="000000"/>
          <w:sz w:val="24"/>
          <w:szCs w:val="24"/>
          <w:lang w:eastAsia="it-IT"/>
        </w:rPr>
        <w:t>Fashion Mediation Association</w:t>
      </w:r>
      <w:r>
        <w:rPr>
          <w:rFonts w:ascii="Book Antiqua" w:hAnsi="Book Antiqua" w:cs="Book Antiqua"/>
          <w:color w:val="000000"/>
          <w:sz w:val="24"/>
          <w:szCs w:val="24"/>
          <w:lang w:eastAsia="it-IT"/>
        </w:rPr>
        <w:t xml:space="preserve"> con sede a Milano - nella sua versione più recente, rispetto alla insorgenza della controversia - adottato e pubblicato da </w:t>
      </w:r>
      <w:r>
        <w:rPr>
          <w:rFonts w:ascii="Book Antiqua" w:hAnsi="Book Antiqua" w:cs="Book Antiqua"/>
          <w:i/>
          <w:iCs/>
          <w:color w:val="000000"/>
          <w:sz w:val="24"/>
          <w:szCs w:val="24"/>
          <w:lang w:eastAsia="it-IT"/>
        </w:rPr>
        <w:t>Fashion Mediation Association</w:t>
      </w:r>
      <w:r>
        <w:rPr>
          <w:rFonts w:ascii="Book Antiqua" w:hAnsi="Book Antiqua" w:cs="Book Antiqua"/>
          <w:color w:val="000000"/>
          <w:sz w:val="24"/>
          <w:szCs w:val="24"/>
          <w:lang w:eastAsia="it-IT"/>
        </w:rPr>
        <w:t xml:space="preserve"> sul proprio sito.</w:t>
      </w:r>
    </w:p>
    <w:p w:rsidR="00732F2A" w:rsidRDefault="00732F2A">
      <w:pPr>
        <w:ind w:left="1440"/>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Le parti si obbligano a partecipare al procedimento di mediazione di cui sopra.</w:t>
      </w:r>
    </w:p>
    <w:p w:rsidR="00732F2A" w:rsidRDefault="00732F2A">
      <w:pPr>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 </w:t>
      </w:r>
    </w:p>
    <w:p w:rsidR="00732F2A" w:rsidRDefault="00732F2A">
      <w:pPr>
        <w:ind w:left="1440"/>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Qualora non risulti possibile esperire il tentativo di mediazione di cui al precedente comma, o in caso di mancato raggiungimento di un accordo entro 90 (novanta) giorni dall'inizio del relativo procedimento, la controversia verrà sottoposta ad un arbitro unico, con procedimento amministrato dalla Camera Arbitrale di Venezia, sezione "</w:t>
      </w:r>
      <w:r>
        <w:rPr>
          <w:rFonts w:ascii="Book Antiqua" w:hAnsi="Book Antiqua" w:cs="Book Antiqua"/>
          <w:i/>
          <w:iCs/>
          <w:color w:val="000000"/>
          <w:sz w:val="24"/>
          <w:szCs w:val="24"/>
          <w:lang w:eastAsia="it-IT"/>
        </w:rPr>
        <w:t>Fashion</w:t>
      </w:r>
      <w:r>
        <w:rPr>
          <w:rFonts w:ascii="Book Antiqua" w:hAnsi="Book Antiqua" w:cs="Book Antiqua"/>
          <w:color w:val="000000"/>
          <w:sz w:val="24"/>
          <w:szCs w:val="24"/>
          <w:lang w:eastAsia="it-IT"/>
        </w:rPr>
        <w:t>", .</w:t>
      </w:r>
    </w:p>
    <w:p w:rsidR="00732F2A" w:rsidRDefault="00732F2A">
      <w:pPr>
        <w:ind w:left="1428"/>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Il procedimento di arbitrato si svolgerà secondo il regolamento di detta Camera Arbitrale di Venezia, alla quale è demandata la nomina dell’Arbitro Unico, su istanza della parte più diligente.</w:t>
      </w:r>
    </w:p>
    <w:p w:rsidR="00732F2A" w:rsidRDefault="00732F2A">
      <w:pPr>
        <w:ind w:left="1428"/>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L’arbitrato avrà sede in Venezia e si svolgerà in lingua italiana.</w:t>
      </w:r>
    </w:p>
    <w:p w:rsidR="00732F2A" w:rsidRDefault="00732F2A">
      <w:pPr>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 </w:t>
      </w:r>
    </w:p>
    <w:p w:rsidR="00732F2A" w:rsidRDefault="00732F2A">
      <w:pPr>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[oppure]</w:t>
      </w:r>
    </w:p>
    <w:p w:rsidR="00732F2A" w:rsidRDefault="00732F2A">
      <w:pPr>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 </w:t>
      </w:r>
    </w:p>
    <w:p w:rsidR="00732F2A" w:rsidRDefault="00732F2A">
      <w:pPr>
        <w:ind w:left="1440"/>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Qualora non risulti possibile esperire il tentativo di mediazione di cui al precedente comma, o in caso di mancato raggiungimento di un accordo entro 90 (novanta) giorni dall'inizio del relativo procedimento, la controversia verrà sottoposta ad un Collegio arbitrale, con procedimento amministrato dalla Camera Arbitrale di Venezia, sezione "</w:t>
      </w:r>
      <w:r>
        <w:rPr>
          <w:rFonts w:ascii="Book Antiqua" w:hAnsi="Book Antiqua" w:cs="Book Antiqua"/>
          <w:i/>
          <w:iCs/>
          <w:color w:val="000000"/>
          <w:sz w:val="24"/>
          <w:szCs w:val="24"/>
          <w:lang w:eastAsia="it-IT"/>
        </w:rPr>
        <w:t>Fashion</w:t>
      </w:r>
      <w:r>
        <w:rPr>
          <w:rFonts w:ascii="Book Antiqua" w:hAnsi="Book Antiqua" w:cs="Book Antiqua"/>
          <w:color w:val="000000"/>
          <w:sz w:val="24"/>
          <w:szCs w:val="24"/>
          <w:lang w:eastAsia="it-IT"/>
        </w:rPr>
        <w:t>", .</w:t>
      </w:r>
    </w:p>
    <w:p w:rsidR="00732F2A" w:rsidRDefault="00732F2A">
      <w:pPr>
        <w:ind w:left="1428"/>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Il procedimento di arbitrato si svolgerà secondo il regolamento di detta Camera Arbitrale di Venezia ed avrà inizio con la nomina, da parte della parte più diligente, di un arbitro e comunicazione di detta nomina all’altra parte. Quest’ultima procederà allora alla nomina del secondo arbitro. Il terzo arbitro, con funzione di presidente, sarà nominato dalla Camera Arbitrale stessa, la quale nominerà anche il secondo arbitro, laddove la parte cui spetta tale nomina non vi provveda nei termini indicati dal regolamento.</w:t>
      </w:r>
    </w:p>
    <w:p w:rsidR="00732F2A" w:rsidRDefault="00732F2A">
      <w:pPr>
        <w:ind w:left="1428"/>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L’arbitrato avrà sede in Venezia e si svolgerà in lingua italiana.</w:t>
      </w:r>
    </w:p>
    <w:p w:rsidR="00732F2A" w:rsidRDefault="00732F2A">
      <w:pPr>
        <w:ind w:left="1428"/>
        <w:jc w:val="both"/>
        <w:rPr>
          <w:rFonts w:ascii="Book Antiqua" w:hAnsi="Book Antiqua" w:cs="Book Antiqua"/>
          <w:color w:val="000000"/>
          <w:sz w:val="24"/>
          <w:szCs w:val="24"/>
          <w:lang w:eastAsia="it-IT"/>
        </w:rPr>
      </w:pPr>
      <w:r>
        <w:rPr>
          <w:rFonts w:ascii="Book Antiqua" w:hAnsi="Book Antiqua" w:cs="Book Antiqua"/>
          <w:color w:val="000000"/>
          <w:sz w:val="24"/>
          <w:szCs w:val="24"/>
          <w:lang w:eastAsia="it-IT"/>
        </w:rPr>
        <w:t> </w:t>
      </w:r>
    </w:p>
    <w:p w:rsidR="00732F2A" w:rsidRDefault="00732F2A">
      <w:pPr>
        <w:rPr>
          <w:rFonts w:ascii="Book Antiqua" w:hAnsi="Book Antiqua" w:cs="Book Antiqua"/>
        </w:rPr>
      </w:pPr>
    </w:p>
    <w:p w:rsidR="00732F2A" w:rsidRDefault="00732F2A">
      <w:pPr>
        <w:rPr>
          <w:rFonts w:ascii="Book Antiqua" w:hAnsi="Book Antiqua" w:cs="Book Antiqua"/>
        </w:rPr>
      </w:pPr>
      <w:bookmarkStart w:id="0" w:name="_GoBack"/>
      <w:bookmarkEnd w:id="0"/>
    </w:p>
    <w:sectPr w:rsidR="00732F2A" w:rsidSect="00732F2A">
      <w:pgSz w:w="11906" w:h="16838"/>
      <w:pgMar w:top="3005" w:right="1134" w:bottom="28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F2A"/>
    <w:rsid w:val="00732F2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303</Words>
  <Characters>1729</Characters>
  <Application>Microsoft Office Outlook</Application>
  <DocSecurity>0</DocSecurity>
  <Lines>0</Lines>
  <Paragraphs>0</Paragraphs>
  <ScaleCrop>false</ScaleCrop>
  <Company>CCIAA Venezia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parti convengono che ogni e qualsiasi controversia, comunque nascente dal presente contratto o ad esso collegata, sia sotto</dc:title>
  <dc:subject/>
  <dc:creator>Utente</dc:creator>
  <cp:keywords/>
  <dc:description/>
  <cp:lastModifiedBy>eve9990</cp:lastModifiedBy>
  <cp:revision>2</cp:revision>
  <dcterms:created xsi:type="dcterms:W3CDTF">2014-10-21T09:43:00Z</dcterms:created>
  <dcterms:modified xsi:type="dcterms:W3CDTF">2014-10-21T09:43:00Z</dcterms:modified>
</cp:coreProperties>
</file>